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08A05" w14:textId="5CF88A6B" w:rsidR="00383BB0" w:rsidRPr="00161075" w:rsidRDefault="00383BB0" w:rsidP="004D7C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sz w:val="24"/>
          <w:szCs w:val="24"/>
        </w:rPr>
      </w:pPr>
      <w:r w:rsidRPr="00161075">
        <w:rPr>
          <w:rFonts w:ascii="Century Gothic" w:hAnsi="Century Gothic"/>
          <w:b/>
          <w:bCs/>
          <w:sz w:val="24"/>
          <w:szCs w:val="24"/>
        </w:rPr>
        <w:t>APOY</w:t>
      </w:r>
      <w:r w:rsidR="00697737" w:rsidRPr="00161075">
        <w:rPr>
          <w:rFonts w:ascii="Century Gothic" w:hAnsi="Century Gothic"/>
          <w:b/>
          <w:bCs/>
          <w:sz w:val="24"/>
          <w:szCs w:val="24"/>
        </w:rPr>
        <w:t>AMOS</w:t>
      </w:r>
      <w:r w:rsidRPr="00161075">
        <w:rPr>
          <w:rFonts w:ascii="Century Gothic" w:hAnsi="Century Gothic"/>
          <w:b/>
          <w:bCs/>
          <w:sz w:val="24"/>
          <w:szCs w:val="24"/>
        </w:rPr>
        <w:t xml:space="preserve"> </w:t>
      </w:r>
      <w:r w:rsidR="00CF041F" w:rsidRPr="00161075">
        <w:rPr>
          <w:rFonts w:ascii="Century Gothic" w:hAnsi="Century Gothic"/>
          <w:b/>
          <w:bCs/>
          <w:sz w:val="24"/>
          <w:szCs w:val="24"/>
        </w:rPr>
        <w:t xml:space="preserve">A </w:t>
      </w:r>
      <w:r w:rsidR="00697737" w:rsidRPr="00161075">
        <w:rPr>
          <w:rFonts w:ascii="Century Gothic" w:hAnsi="Century Gothic"/>
          <w:b/>
          <w:bCs/>
          <w:sz w:val="24"/>
          <w:szCs w:val="24"/>
        </w:rPr>
        <w:t xml:space="preserve">SU </w:t>
      </w:r>
      <w:r w:rsidR="00CF041F" w:rsidRPr="00161075">
        <w:rPr>
          <w:rFonts w:ascii="Century Gothic" w:hAnsi="Century Gothic"/>
          <w:b/>
          <w:bCs/>
          <w:sz w:val="24"/>
          <w:szCs w:val="24"/>
        </w:rPr>
        <w:t xml:space="preserve">PYME </w:t>
      </w:r>
      <w:r w:rsidR="004D7C84" w:rsidRPr="00161075">
        <w:rPr>
          <w:rFonts w:ascii="Century Gothic" w:hAnsi="Century Gothic"/>
          <w:b/>
          <w:bCs/>
          <w:sz w:val="24"/>
          <w:szCs w:val="24"/>
        </w:rPr>
        <w:t xml:space="preserve">EN </w:t>
      </w:r>
      <w:r w:rsidR="00697737" w:rsidRPr="00161075">
        <w:rPr>
          <w:rFonts w:ascii="Century Gothic" w:hAnsi="Century Gothic"/>
          <w:b/>
          <w:bCs/>
          <w:sz w:val="24"/>
          <w:szCs w:val="24"/>
        </w:rPr>
        <w:t xml:space="preserve">LA </w:t>
      </w:r>
      <w:r w:rsidR="009A2160" w:rsidRPr="00161075">
        <w:rPr>
          <w:rFonts w:ascii="Century Gothic" w:hAnsi="Century Gothic"/>
          <w:b/>
          <w:bCs/>
          <w:sz w:val="24"/>
          <w:szCs w:val="24"/>
        </w:rPr>
        <w:t>REALIZACIÓN DE SU PLAN COMERCIAL</w:t>
      </w:r>
    </w:p>
    <w:p w14:paraId="39764DC7" w14:textId="3788BDEC" w:rsidR="00697737" w:rsidRPr="00161075" w:rsidRDefault="00697737" w:rsidP="00697737">
      <w:pPr>
        <w:pStyle w:val="Prrafodelista"/>
        <w:spacing w:line="240" w:lineRule="auto"/>
        <w:ind w:left="708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161075">
        <w:rPr>
          <w:rFonts w:ascii="Century Gothic" w:hAnsi="Century Gothic"/>
          <w:b/>
          <w:bCs/>
          <w:sz w:val="20"/>
          <w:szCs w:val="20"/>
          <w:u w:val="single"/>
        </w:rPr>
        <w:t>SERVICIO GRATUITO</w:t>
      </w:r>
    </w:p>
    <w:p w14:paraId="13EAE91E" w14:textId="77777777" w:rsidR="008D0D79" w:rsidRPr="00161075" w:rsidRDefault="008D0D79" w:rsidP="00697737">
      <w:pPr>
        <w:pStyle w:val="Prrafodelista"/>
        <w:spacing w:line="240" w:lineRule="auto"/>
        <w:ind w:left="708"/>
        <w:jc w:val="center"/>
        <w:rPr>
          <w:rFonts w:ascii="Century Gothic" w:hAnsi="Century Gothic"/>
          <w:sz w:val="20"/>
          <w:szCs w:val="20"/>
          <w:u w:val="single"/>
        </w:rPr>
      </w:pPr>
    </w:p>
    <w:p w14:paraId="1AC499D2" w14:textId="0B90DA2E" w:rsidR="00321445" w:rsidRPr="00161075" w:rsidRDefault="00321445" w:rsidP="00321445">
      <w:pPr>
        <w:pStyle w:val="Prrafodelista"/>
        <w:spacing w:line="240" w:lineRule="auto"/>
        <w:ind w:left="708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Ofrecido por la Junta de Castilla y León</w:t>
      </w:r>
      <w:r w:rsidR="00B22437" w:rsidRPr="00161075">
        <w:rPr>
          <w:rFonts w:ascii="Century Gothic" w:hAnsi="Century Gothic"/>
          <w:sz w:val="20"/>
          <w:szCs w:val="20"/>
        </w:rPr>
        <w:t>,</w:t>
      </w:r>
      <w:r w:rsidRPr="00161075">
        <w:rPr>
          <w:rFonts w:ascii="Century Gothic" w:hAnsi="Century Gothic"/>
          <w:sz w:val="20"/>
          <w:szCs w:val="20"/>
        </w:rPr>
        <w:t xml:space="preserve"> a través del Instituto de Competitividad Empresarial de Castilla y León (ICE), en colaboración con las Cámaras de Comercio, Industria y Servicios de Castilla y León.</w:t>
      </w:r>
    </w:p>
    <w:p w14:paraId="034DC26B" w14:textId="77777777" w:rsidR="00321445" w:rsidRPr="00161075" w:rsidRDefault="00321445" w:rsidP="00321445">
      <w:pPr>
        <w:pStyle w:val="Prrafodelista"/>
        <w:spacing w:line="240" w:lineRule="auto"/>
        <w:ind w:left="708"/>
        <w:jc w:val="both"/>
        <w:rPr>
          <w:rFonts w:ascii="Century Gothic" w:hAnsi="Century Gothic"/>
          <w:sz w:val="20"/>
          <w:szCs w:val="20"/>
          <w:u w:val="single"/>
        </w:rPr>
      </w:pPr>
    </w:p>
    <w:p w14:paraId="39570560" w14:textId="3439645F" w:rsidR="00C62545" w:rsidRPr="00161075" w:rsidRDefault="00C62545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161075">
        <w:rPr>
          <w:rFonts w:ascii="Century Gothic" w:hAnsi="Century Gothic"/>
          <w:b/>
          <w:bCs/>
          <w:sz w:val="20"/>
          <w:szCs w:val="20"/>
          <w:u w:val="single"/>
        </w:rPr>
        <w:t>DIRIGIDO A 4 PYMES DE CASTILLA Y LEÓN</w:t>
      </w:r>
    </w:p>
    <w:p w14:paraId="72DE82C5" w14:textId="67327337" w:rsidR="00B56636" w:rsidRPr="00161075" w:rsidRDefault="009A2160" w:rsidP="00B56636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Q</w:t>
      </w:r>
      <w:r w:rsidR="00B56636" w:rsidRPr="00161075">
        <w:rPr>
          <w:rFonts w:ascii="Century Gothic" w:hAnsi="Century Gothic"/>
          <w:sz w:val="20"/>
          <w:szCs w:val="20"/>
        </w:rPr>
        <w:t>ue basan su negocio en la explotación de un conocimiento o tecnología propia, y que se encuentren consolidadas o en fase de consolidación con los correspondientes planes de crecimiento corporativo.</w:t>
      </w:r>
    </w:p>
    <w:p w14:paraId="64A36C83" w14:textId="77777777" w:rsidR="00B56636" w:rsidRPr="00161075" w:rsidRDefault="00B56636" w:rsidP="00B56636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4EFADAB4" w14:textId="4A6A21E7" w:rsidR="00C62545" w:rsidRPr="00161075" w:rsidRDefault="00B56636" w:rsidP="00B56636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Se dará prioridad a aquellas empresas consolidadas que habiendo alcanzado estabilidad en su actividad busquen nuevas formas de capitalizar su conocimiento/tecnología en nuevos mercados.</w:t>
      </w:r>
    </w:p>
    <w:p w14:paraId="6E471775" w14:textId="385BD552" w:rsidR="00DF73BA" w:rsidRPr="00161075" w:rsidRDefault="00DF73BA" w:rsidP="00DF73BA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5FDA8356" w14:textId="7DF6F4D3" w:rsidR="008677B4" w:rsidRPr="00161075" w:rsidRDefault="008677B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161075">
        <w:rPr>
          <w:rFonts w:ascii="Century Gothic" w:hAnsi="Century Gothic"/>
          <w:b/>
          <w:bCs/>
          <w:sz w:val="20"/>
          <w:szCs w:val="20"/>
          <w:u w:val="single"/>
        </w:rPr>
        <w:t>UN EQUIPO DE CONSULTORÍA ESPECIALIZADA APOYARÁ A LAS PYMES PARTICIPANTES</w:t>
      </w:r>
      <w:r w:rsidR="00DF73BA" w:rsidRPr="00161075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</w:p>
    <w:p w14:paraId="5684DBA5" w14:textId="41EB3896" w:rsidR="004D7C84" w:rsidRPr="00161075" w:rsidRDefault="004D7C84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  <w:bookmarkStart w:id="0" w:name="_Hlk14682422"/>
      <w:r w:rsidRPr="00161075">
        <w:rPr>
          <w:rFonts w:ascii="Century Gothic" w:hAnsi="Century Gothic"/>
          <w:sz w:val="20"/>
          <w:szCs w:val="20"/>
        </w:rPr>
        <w:t>Para reorientar y reimpulsar su aproximación a mercado, y con ello incrementar sus opciones de crecimiento rápido y consolidado.</w:t>
      </w:r>
    </w:p>
    <w:p w14:paraId="77E69EB1" w14:textId="77777777" w:rsidR="004D7C84" w:rsidRPr="00161075" w:rsidRDefault="004D7C84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79433D1F" w14:textId="35FDEA55" w:rsidR="00C62545" w:rsidRPr="00161075" w:rsidRDefault="008677B4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161075">
        <w:rPr>
          <w:rFonts w:ascii="Century Gothic" w:hAnsi="Century Gothic"/>
          <w:b/>
          <w:bCs/>
          <w:sz w:val="20"/>
          <w:szCs w:val="20"/>
          <w:u w:val="single"/>
        </w:rPr>
        <w:t>EL MODELO DE TRABAJO SE BASARÁ EN</w:t>
      </w:r>
      <w:r w:rsidRPr="00161075">
        <w:rPr>
          <w:rFonts w:ascii="Century Gothic" w:hAnsi="Century Gothic"/>
          <w:sz w:val="20"/>
          <w:szCs w:val="20"/>
          <w:u w:val="single"/>
        </w:rPr>
        <w:t xml:space="preserve"> </w:t>
      </w:r>
      <w:r w:rsidR="004D7C84" w:rsidRPr="00161075">
        <w:rPr>
          <w:rFonts w:ascii="Century Gothic" w:hAnsi="Century Gothic"/>
          <w:b/>
          <w:bCs/>
          <w:sz w:val="20"/>
          <w:szCs w:val="20"/>
          <w:u w:val="single"/>
        </w:rPr>
        <w:t>SESIONES DE SOPORTE EJECUTIVO INTERACTIVO</w:t>
      </w:r>
    </w:p>
    <w:p w14:paraId="69138ED3" w14:textId="77777777" w:rsidR="008D0D79" w:rsidRPr="00161075" w:rsidRDefault="008D0D79" w:rsidP="00442493">
      <w:pPr>
        <w:pStyle w:val="Prrafodelista"/>
        <w:spacing w:line="240" w:lineRule="auto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0163F60" w14:textId="77777777" w:rsidR="004D7C84" w:rsidRPr="00161075" w:rsidRDefault="004D7C84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 xml:space="preserve">Las empresas participantes recibirán un paquete de sesiones de soporte ejecutivo interactivo (10 </w:t>
      </w:r>
      <w:proofErr w:type="spellStart"/>
      <w:r w:rsidRPr="00161075">
        <w:rPr>
          <w:rFonts w:ascii="Century Gothic" w:hAnsi="Century Gothic"/>
          <w:sz w:val="20"/>
          <w:szCs w:val="20"/>
        </w:rPr>
        <w:t>aprox</w:t>
      </w:r>
      <w:proofErr w:type="spellEnd"/>
      <w:r w:rsidRPr="00161075">
        <w:rPr>
          <w:rFonts w:ascii="Century Gothic" w:hAnsi="Century Gothic"/>
          <w:sz w:val="20"/>
          <w:szCs w:val="20"/>
        </w:rPr>
        <w:t xml:space="preserve"> de 1,5h aprox.), dirigidas a la definición estratégica de aproximación a mercado y la definición de un plan operativo de actuación.</w:t>
      </w:r>
    </w:p>
    <w:p w14:paraId="508A37EA" w14:textId="6949116F" w:rsidR="004D7C84" w:rsidRPr="00161075" w:rsidRDefault="004D7C84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618FF761" w14:textId="77777777" w:rsidR="004D7C84" w:rsidRPr="00161075" w:rsidRDefault="004D7C84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El contenido de estas sesiones estará estructurado en 2 grandes fases:</w:t>
      </w:r>
    </w:p>
    <w:p w14:paraId="6B12293D" w14:textId="77777777" w:rsidR="004D7C84" w:rsidRPr="00161075" w:rsidRDefault="004D7C84" w:rsidP="004D7C8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Fase Introductoria:</w:t>
      </w:r>
    </w:p>
    <w:p w14:paraId="32C503AB" w14:textId="77777777" w:rsidR="004D7C84" w:rsidRPr="00161075" w:rsidRDefault="004D7C84" w:rsidP="004D7C8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Análisis de empresa</w:t>
      </w:r>
    </w:p>
    <w:p w14:paraId="4B2A905C" w14:textId="77777777" w:rsidR="004D7C84" w:rsidRPr="00161075" w:rsidRDefault="004D7C84" w:rsidP="004D7C8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Análisis de mercado</w:t>
      </w:r>
    </w:p>
    <w:p w14:paraId="3AF10013" w14:textId="77777777" w:rsidR="004D7C84" w:rsidRPr="00161075" w:rsidRDefault="004D7C84" w:rsidP="004D7C84">
      <w:pPr>
        <w:pStyle w:val="Prrafodelista"/>
        <w:numPr>
          <w:ilvl w:val="0"/>
          <w:numId w:val="7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Fase Desarrollo de Plan:</w:t>
      </w:r>
    </w:p>
    <w:p w14:paraId="4A9CACE6" w14:textId="77777777" w:rsidR="004D7C84" w:rsidRPr="00161075" w:rsidRDefault="004D7C84" w:rsidP="004D7C8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Revisión y redefinición de plan comercial</w:t>
      </w:r>
    </w:p>
    <w:p w14:paraId="77A1BEC8" w14:textId="0FEC8E5A" w:rsidR="004D7C84" w:rsidRPr="00161075" w:rsidRDefault="00D85CDC" w:rsidP="004D7C84">
      <w:pPr>
        <w:pStyle w:val="Prrafodelista"/>
        <w:numPr>
          <w:ilvl w:val="0"/>
          <w:numId w:val="8"/>
        </w:numPr>
        <w:spacing w:line="240" w:lineRule="auto"/>
        <w:jc w:val="both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sz w:val="20"/>
          <w:szCs w:val="20"/>
        </w:rPr>
        <w:t>Elaboración</w:t>
      </w:r>
      <w:r w:rsidR="004D7C84" w:rsidRPr="00161075">
        <w:rPr>
          <w:rFonts w:ascii="Century Gothic" w:hAnsi="Century Gothic"/>
          <w:sz w:val="20"/>
          <w:szCs w:val="20"/>
        </w:rPr>
        <w:t xml:space="preserve"> de</w:t>
      </w:r>
      <w:r w:rsidRPr="00161075">
        <w:rPr>
          <w:rFonts w:ascii="Century Gothic" w:hAnsi="Century Gothic"/>
          <w:sz w:val="20"/>
          <w:szCs w:val="20"/>
        </w:rPr>
        <w:t>l</w:t>
      </w:r>
      <w:r w:rsidR="004D7C84" w:rsidRPr="00161075">
        <w:rPr>
          <w:rFonts w:ascii="Century Gothic" w:hAnsi="Century Gothic"/>
          <w:sz w:val="20"/>
          <w:szCs w:val="20"/>
        </w:rPr>
        <w:t xml:space="preserve"> plan operativo de actuaciones comerciales</w:t>
      </w:r>
    </w:p>
    <w:p w14:paraId="29AB42F5" w14:textId="77777777" w:rsidR="009A2160" w:rsidRPr="00161075" w:rsidRDefault="009A2160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p w14:paraId="1320E696" w14:textId="13386A1F" w:rsidR="004D7C84" w:rsidRPr="00161075" w:rsidRDefault="00D85CDC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  <w:bookmarkStart w:id="1" w:name="_Hlk14781460"/>
      <w:r w:rsidRPr="00161075">
        <w:rPr>
          <w:rFonts w:ascii="Century Gothic" w:hAnsi="Century Gothic"/>
          <w:sz w:val="20"/>
          <w:szCs w:val="20"/>
        </w:rPr>
        <w:t xml:space="preserve">Para participar </w:t>
      </w:r>
      <w:r w:rsidR="0029676E" w:rsidRPr="00161075">
        <w:rPr>
          <w:rFonts w:ascii="Century Gothic" w:hAnsi="Century Gothic"/>
          <w:sz w:val="20"/>
          <w:szCs w:val="20"/>
        </w:rPr>
        <w:t>se necesitará</w:t>
      </w:r>
      <w:r w:rsidR="009A2160" w:rsidRPr="00161075">
        <w:rPr>
          <w:rFonts w:ascii="Century Gothic" w:hAnsi="Century Gothic"/>
          <w:sz w:val="20"/>
          <w:szCs w:val="20"/>
        </w:rPr>
        <w:t xml:space="preserve"> </w:t>
      </w:r>
      <w:r w:rsidR="0029676E" w:rsidRPr="00161075">
        <w:rPr>
          <w:rFonts w:ascii="Century Gothic" w:hAnsi="Century Gothic"/>
          <w:sz w:val="20"/>
          <w:szCs w:val="20"/>
        </w:rPr>
        <w:t xml:space="preserve">el compromiso de </w:t>
      </w:r>
      <w:r w:rsidR="00B22437" w:rsidRPr="00161075">
        <w:rPr>
          <w:rFonts w:ascii="Century Gothic" w:hAnsi="Century Gothic"/>
          <w:sz w:val="20"/>
          <w:szCs w:val="20"/>
        </w:rPr>
        <w:t xml:space="preserve">la empresa de colaborar </w:t>
      </w:r>
      <w:r w:rsidR="0029676E" w:rsidRPr="00161075">
        <w:rPr>
          <w:rFonts w:ascii="Century Gothic" w:hAnsi="Century Gothic"/>
          <w:sz w:val="20"/>
          <w:szCs w:val="20"/>
        </w:rPr>
        <w:t xml:space="preserve">con el equipo de consultoría </w:t>
      </w:r>
      <w:r w:rsidR="009A2160" w:rsidRPr="00161075">
        <w:rPr>
          <w:rFonts w:ascii="Century Gothic" w:hAnsi="Century Gothic"/>
          <w:sz w:val="20"/>
          <w:szCs w:val="20"/>
        </w:rPr>
        <w:t>en el diseño de su Plan</w:t>
      </w:r>
      <w:r w:rsidRPr="00161075">
        <w:rPr>
          <w:rFonts w:ascii="Century Gothic" w:hAnsi="Century Gothic"/>
          <w:sz w:val="20"/>
          <w:szCs w:val="20"/>
        </w:rPr>
        <w:t>.</w:t>
      </w:r>
    </w:p>
    <w:bookmarkEnd w:id="1"/>
    <w:p w14:paraId="1FBB916B" w14:textId="77777777" w:rsidR="00DF73BA" w:rsidRPr="00161075" w:rsidRDefault="00DF73BA" w:rsidP="004D7C84">
      <w:pPr>
        <w:pStyle w:val="Prrafodelista"/>
        <w:spacing w:line="240" w:lineRule="auto"/>
        <w:jc w:val="both"/>
        <w:rPr>
          <w:rFonts w:ascii="Century Gothic" w:hAnsi="Century Gothic"/>
          <w:sz w:val="20"/>
          <w:szCs w:val="20"/>
        </w:rPr>
      </w:pPr>
    </w:p>
    <w:bookmarkEnd w:id="0"/>
    <w:p w14:paraId="3DCA29B5" w14:textId="77777777" w:rsidR="00FF61EB" w:rsidRPr="00161075" w:rsidRDefault="00FF61EB" w:rsidP="00FF61EB">
      <w:pPr>
        <w:pStyle w:val="Prrafodelista"/>
        <w:spacing w:line="240" w:lineRule="auto"/>
        <w:jc w:val="center"/>
        <w:rPr>
          <w:rFonts w:ascii="Century Gothic" w:hAnsi="Century Gothic"/>
          <w:sz w:val="20"/>
          <w:szCs w:val="20"/>
        </w:rPr>
      </w:pPr>
      <w:r w:rsidRPr="00161075">
        <w:rPr>
          <w:rFonts w:ascii="Century Gothic" w:hAnsi="Century Gothic"/>
          <w:b/>
          <w:bCs/>
          <w:sz w:val="20"/>
          <w:szCs w:val="20"/>
          <w:u w:val="single"/>
        </w:rPr>
        <w:t xml:space="preserve">SE DESARROLLARÁ EN SEPTIEMBRE Y OCTUBRE DE 2019. </w:t>
      </w:r>
    </w:p>
    <w:p w14:paraId="0FAEC798" w14:textId="77777777" w:rsidR="00FF61EB" w:rsidRPr="00161075" w:rsidRDefault="00FF61EB" w:rsidP="00FF61EB">
      <w:pPr>
        <w:pStyle w:val="Prrafodelista"/>
        <w:spacing w:line="240" w:lineRule="auto"/>
        <w:rPr>
          <w:rFonts w:ascii="Century Gothic" w:hAnsi="Century Gothic"/>
          <w:b/>
          <w:bCs/>
          <w:sz w:val="20"/>
          <w:szCs w:val="20"/>
          <w:u w:val="single"/>
        </w:rPr>
      </w:pPr>
      <w:r w:rsidRPr="00161075">
        <w:rPr>
          <w:rFonts w:ascii="Century Gothic" w:hAnsi="Century Gothic"/>
          <w:sz w:val="20"/>
          <w:szCs w:val="20"/>
        </w:rPr>
        <w:t>Fin de plazo de solicitud 10 de septiembre.</w:t>
      </w:r>
    </w:p>
    <w:p w14:paraId="5D04C060" w14:textId="77777777" w:rsidR="00BE5B13" w:rsidRPr="00161075" w:rsidRDefault="00BE5B13" w:rsidP="00440948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</w:pPr>
    </w:p>
    <w:p w14:paraId="61376860" w14:textId="05E5AC65" w:rsidR="00420DC2" w:rsidRPr="00161075" w:rsidRDefault="00DF73BA" w:rsidP="00F24729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u w:val="single"/>
        </w:rPr>
      </w:pPr>
      <w:r w:rsidRPr="00161075"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  <w:t>En caso de estar interesado/a contacte con la Cámara de Comercio de</w:t>
      </w:r>
      <w:r w:rsidR="008D0D79" w:rsidRPr="00161075"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  <w:t xml:space="preserve"> </w:t>
      </w:r>
      <w:bookmarkStart w:id="2" w:name="_GoBack"/>
      <w:bookmarkEnd w:id="2"/>
      <w:r w:rsidR="008D0D79" w:rsidRPr="00161075"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  <w:t>Zamora</w:t>
      </w:r>
    </w:p>
    <w:p w14:paraId="571357A3" w14:textId="3F99486C" w:rsidR="00161075" w:rsidRPr="00161075" w:rsidRDefault="00161075" w:rsidP="00F24729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</w:pPr>
      <w:hyperlink r:id="rId7" w:history="1">
        <w:r w:rsidRPr="00161075">
          <w:rPr>
            <w:rStyle w:val="Hipervnculo"/>
            <w:rFonts w:ascii="Century Gothic" w:hAnsi="Century Gothic"/>
            <w:b/>
            <w:bCs/>
            <w:i/>
            <w:iCs/>
            <w:highlight w:val="yellow"/>
          </w:rPr>
          <w:t>general@camarazamora.com</w:t>
        </w:r>
      </w:hyperlink>
    </w:p>
    <w:p w14:paraId="24A725C4" w14:textId="342352F6" w:rsidR="00161075" w:rsidRPr="00161075" w:rsidRDefault="00161075" w:rsidP="00F24729">
      <w:pPr>
        <w:spacing w:line="240" w:lineRule="auto"/>
        <w:jc w:val="center"/>
        <w:rPr>
          <w:rFonts w:ascii="Century Gothic" w:hAnsi="Century Gothic"/>
          <w:b/>
          <w:bCs/>
          <w:i/>
          <w:iCs/>
          <w:color w:val="FF0000"/>
          <w:u w:val="single"/>
        </w:rPr>
      </w:pPr>
      <w:r w:rsidRPr="00161075">
        <w:rPr>
          <w:rFonts w:ascii="Century Gothic" w:hAnsi="Century Gothic"/>
          <w:b/>
          <w:bCs/>
          <w:i/>
          <w:iCs/>
          <w:color w:val="FF0000"/>
          <w:highlight w:val="yellow"/>
          <w:u w:val="single"/>
        </w:rPr>
        <w:t>Teléfono: 980 53 00 50</w:t>
      </w:r>
      <w:r w:rsidRPr="00161075">
        <w:rPr>
          <w:rFonts w:ascii="Century Gothic" w:hAnsi="Century Gothic"/>
          <w:b/>
          <w:bCs/>
          <w:i/>
          <w:iCs/>
          <w:color w:val="FF0000"/>
          <w:u w:val="single"/>
        </w:rPr>
        <w:t xml:space="preserve"> </w:t>
      </w:r>
    </w:p>
    <w:p w14:paraId="53B38943" w14:textId="6BDEDC69" w:rsidR="00161075" w:rsidRPr="008D0D79" w:rsidRDefault="00161075" w:rsidP="00F24729">
      <w:pPr>
        <w:spacing w:line="240" w:lineRule="auto"/>
        <w:jc w:val="center"/>
        <w:rPr>
          <w:rFonts w:ascii="Century Gothic" w:hAnsi="Century Gothic"/>
        </w:rPr>
      </w:pPr>
    </w:p>
    <w:sectPr w:rsidR="00161075" w:rsidRPr="008D0D79" w:rsidSect="002E4C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2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DD8F8" w14:textId="77777777" w:rsidR="00E10597" w:rsidRDefault="00E10597" w:rsidP="00440948">
      <w:pPr>
        <w:spacing w:after="0" w:line="240" w:lineRule="auto"/>
      </w:pPr>
      <w:r>
        <w:separator/>
      </w:r>
    </w:p>
  </w:endnote>
  <w:endnote w:type="continuationSeparator" w:id="0">
    <w:p w14:paraId="4019C05E" w14:textId="77777777" w:rsidR="00E10597" w:rsidRDefault="00E10597" w:rsidP="00440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8A17D" w14:textId="77777777" w:rsidR="002812EC" w:rsidRDefault="002812E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8A42D" w14:textId="77777777" w:rsidR="002812EC" w:rsidRDefault="002812E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5A596" w14:textId="77777777" w:rsidR="002812EC" w:rsidRDefault="002812E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75C04F" w14:textId="77777777" w:rsidR="00E10597" w:rsidRDefault="00E10597" w:rsidP="00440948">
      <w:pPr>
        <w:spacing w:after="0" w:line="240" w:lineRule="auto"/>
      </w:pPr>
      <w:r>
        <w:separator/>
      </w:r>
    </w:p>
  </w:footnote>
  <w:footnote w:type="continuationSeparator" w:id="0">
    <w:p w14:paraId="227931D2" w14:textId="77777777" w:rsidR="00E10597" w:rsidRDefault="00E10597" w:rsidP="00440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4EA10C" w14:textId="77777777" w:rsidR="002812EC" w:rsidRDefault="002812E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527AB2" w14:textId="05D6E9E7" w:rsidR="00440948" w:rsidRDefault="00440948">
    <w:pPr>
      <w:pStyle w:val="Encabezado"/>
    </w:pPr>
    <w:r>
      <w:t xml:space="preserve">                                                              </w:t>
    </w:r>
    <w:r w:rsidR="002812EC">
      <w:rPr>
        <w:noProof/>
      </w:rPr>
      <w:drawing>
        <wp:inline distT="0" distB="0" distL="0" distR="0" wp14:anchorId="20D7F8B8" wp14:editId="3F186CE6">
          <wp:extent cx="5400040" cy="895350"/>
          <wp:effectExtent l="0" t="0" r="0" b="0"/>
          <wp:docPr id="3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34DF8" w14:textId="77777777" w:rsidR="002812EC" w:rsidRDefault="002812E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E453E"/>
    <w:multiLevelType w:val="hybridMultilevel"/>
    <w:tmpl w:val="1BBA0DD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E56096"/>
    <w:multiLevelType w:val="hybridMultilevel"/>
    <w:tmpl w:val="31305B6E"/>
    <w:lvl w:ilvl="0" w:tplc="8832501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661BC"/>
    <w:multiLevelType w:val="hybridMultilevel"/>
    <w:tmpl w:val="2708C6CC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E40201"/>
    <w:multiLevelType w:val="hybridMultilevel"/>
    <w:tmpl w:val="176E5F92"/>
    <w:lvl w:ilvl="0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32E261B"/>
    <w:multiLevelType w:val="hybridMultilevel"/>
    <w:tmpl w:val="0F24221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A6C5C5F"/>
    <w:multiLevelType w:val="hybridMultilevel"/>
    <w:tmpl w:val="BECC19A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733F7"/>
    <w:multiLevelType w:val="hybridMultilevel"/>
    <w:tmpl w:val="1BA02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24DBD"/>
    <w:multiLevelType w:val="hybridMultilevel"/>
    <w:tmpl w:val="A132AA58"/>
    <w:lvl w:ilvl="0" w:tplc="0F3251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5A"/>
    <w:rsid w:val="000C3C44"/>
    <w:rsid w:val="000E318A"/>
    <w:rsid w:val="000F7251"/>
    <w:rsid w:val="0010772C"/>
    <w:rsid w:val="00161075"/>
    <w:rsid w:val="001C4C5A"/>
    <w:rsid w:val="002068ED"/>
    <w:rsid w:val="002071A3"/>
    <w:rsid w:val="00232F93"/>
    <w:rsid w:val="002362E7"/>
    <w:rsid w:val="002812EC"/>
    <w:rsid w:val="0029676E"/>
    <w:rsid w:val="002C6A44"/>
    <w:rsid w:val="002E4CBC"/>
    <w:rsid w:val="003112B7"/>
    <w:rsid w:val="00321445"/>
    <w:rsid w:val="003362F2"/>
    <w:rsid w:val="0034611D"/>
    <w:rsid w:val="00383BB0"/>
    <w:rsid w:val="00391413"/>
    <w:rsid w:val="00420DC2"/>
    <w:rsid w:val="0043278F"/>
    <w:rsid w:val="00440948"/>
    <w:rsid w:val="00442493"/>
    <w:rsid w:val="00477D4E"/>
    <w:rsid w:val="00480B56"/>
    <w:rsid w:val="004906BA"/>
    <w:rsid w:val="004D7C84"/>
    <w:rsid w:val="005475D5"/>
    <w:rsid w:val="005B30A8"/>
    <w:rsid w:val="00636F68"/>
    <w:rsid w:val="00697737"/>
    <w:rsid w:val="006C49C5"/>
    <w:rsid w:val="007A5F73"/>
    <w:rsid w:val="0086472D"/>
    <w:rsid w:val="008677B4"/>
    <w:rsid w:val="008D0D79"/>
    <w:rsid w:val="008E0C6F"/>
    <w:rsid w:val="009A2160"/>
    <w:rsid w:val="009B04B1"/>
    <w:rsid w:val="00A3319F"/>
    <w:rsid w:val="00AD73EC"/>
    <w:rsid w:val="00B05DE6"/>
    <w:rsid w:val="00B212D8"/>
    <w:rsid w:val="00B22437"/>
    <w:rsid w:val="00B56636"/>
    <w:rsid w:val="00B75A74"/>
    <w:rsid w:val="00BC3D84"/>
    <w:rsid w:val="00BE5B13"/>
    <w:rsid w:val="00C27EB3"/>
    <w:rsid w:val="00C62545"/>
    <w:rsid w:val="00CF041F"/>
    <w:rsid w:val="00D85CDC"/>
    <w:rsid w:val="00DC7682"/>
    <w:rsid w:val="00DF73BA"/>
    <w:rsid w:val="00E10597"/>
    <w:rsid w:val="00ED1BA0"/>
    <w:rsid w:val="00F24729"/>
    <w:rsid w:val="00F3011D"/>
    <w:rsid w:val="00FC3194"/>
    <w:rsid w:val="00FF61EB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1E1B9"/>
  <w15:chartTrackingRefBased/>
  <w15:docId w15:val="{E365546D-719E-4A8F-8333-A6E3F4A1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C49C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0948"/>
  </w:style>
  <w:style w:type="paragraph" w:styleId="Piedepgina">
    <w:name w:val="footer"/>
    <w:basedOn w:val="Normal"/>
    <w:link w:val="PiedepginaCar"/>
    <w:uiPriority w:val="99"/>
    <w:unhideWhenUsed/>
    <w:rsid w:val="004409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948"/>
  </w:style>
  <w:style w:type="character" w:styleId="Hipervnculo">
    <w:name w:val="Hyperlink"/>
    <w:basedOn w:val="Fuentedeprrafopredeter"/>
    <w:uiPriority w:val="99"/>
    <w:unhideWhenUsed/>
    <w:rsid w:val="0016107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1610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general@camarazamora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Morales</dc:creator>
  <cp:keywords/>
  <dc:description/>
  <cp:lastModifiedBy>Becario 2</cp:lastModifiedBy>
  <cp:revision>2</cp:revision>
  <cp:lastPrinted>2019-07-23T11:28:00Z</cp:lastPrinted>
  <dcterms:created xsi:type="dcterms:W3CDTF">2019-08-27T10:08:00Z</dcterms:created>
  <dcterms:modified xsi:type="dcterms:W3CDTF">2019-08-27T10:08:00Z</dcterms:modified>
</cp:coreProperties>
</file>